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0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677"/>
      </w:tblGrid>
      <w:tr w:rsidR="00802105" w:rsidRPr="00802105" w:rsidTr="00802105">
        <w:trPr>
          <w:trHeight w:val="70"/>
        </w:trPr>
        <w:tc>
          <w:tcPr>
            <w:tcW w:w="5245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первичной организации профсоюза сотрудников и  обучающихся ЧГМА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Ректор Читинской государственной медицинской академии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 В. РОЗУМНАЯ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Д.Н. ЗАЙЦЕВ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</w:t>
            </w:r>
            <w:r w:rsidR="00F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2105" w:rsidRDefault="00802105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65E" w:rsidRPr="00CE265E" w:rsidRDefault="00CE265E" w:rsidP="00CE26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65E">
        <w:rPr>
          <w:rFonts w:ascii="Times New Roman" w:hAnsi="Times New Roman" w:cs="Times New Roman"/>
          <w:b/>
          <w:bCs/>
          <w:sz w:val="28"/>
          <w:szCs w:val="28"/>
        </w:rPr>
        <w:t>ПРОГРАММА СТАЖИРОВКИ ВОДИТЕЛЯ АВТОМОБИЛЯ</w:t>
      </w:r>
    </w:p>
    <w:p w:rsidR="00493C65" w:rsidRP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65" w:rsidRPr="00493C65" w:rsidRDefault="00493C65" w:rsidP="00493C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5E" w:rsidRDefault="00CE265E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 2021</w:t>
      </w: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5E" w:rsidRPr="00CE265E" w:rsidRDefault="00CE265E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6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стажировки</w:t>
      </w:r>
    </w:p>
    <w:p w:rsidR="00CE265E" w:rsidRPr="00CE265E" w:rsidRDefault="00CE265E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Ознакомление работника с функциональной структурой подразделения, характером и особенностями предстоящей работы, производственно­технологическими процессами. Практическое освоение приемов и методов трудовой деятельности.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стажировки определяют индивидуально для каждого водителя в зависимости от стажа работы и должностных обязанностей. </w:t>
      </w:r>
    </w:p>
    <w:p w:rsidR="00CE265E" w:rsidRDefault="00CE265E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65E" w:rsidRPr="00CE265E" w:rsidRDefault="00CE265E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65E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В период стажировки работник должен подробно изучить:</w:t>
      </w:r>
    </w:p>
    <w:p w:rsidR="00CE265E" w:rsidRPr="00CE265E" w:rsidRDefault="00CE265E" w:rsidP="00CE265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инструкции по охране труда по профессии и видам работ;</w:t>
      </w:r>
    </w:p>
    <w:p w:rsidR="00CE265E" w:rsidRPr="00CE265E" w:rsidRDefault="00CE265E" w:rsidP="00CE265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требования к правильной организации и содержанию рабочего места, транспортного средства;</w:t>
      </w:r>
    </w:p>
    <w:p w:rsidR="00CE265E" w:rsidRPr="00CE265E" w:rsidRDefault="00CE265E" w:rsidP="00CE265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порядок проверки исправности оборудования, безопасной подготовки и пуска в работу транспортного средства;</w:t>
      </w:r>
    </w:p>
    <w:p w:rsidR="00CE265E" w:rsidRPr="00CE265E" w:rsidRDefault="00CE265E" w:rsidP="00CE265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назначение контрольно</w:t>
      </w:r>
      <w:r w:rsidR="00C72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65E">
        <w:rPr>
          <w:rFonts w:ascii="Times New Roman" w:hAnsi="Times New Roman" w:cs="Times New Roman"/>
          <w:bCs/>
          <w:sz w:val="24"/>
          <w:szCs w:val="24"/>
        </w:rPr>
        <w:t>­</w:t>
      </w:r>
      <w:r w:rsidR="00C72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65E">
        <w:rPr>
          <w:rFonts w:ascii="Times New Roman" w:hAnsi="Times New Roman" w:cs="Times New Roman"/>
          <w:bCs/>
          <w:sz w:val="24"/>
          <w:szCs w:val="24"/>
        </w:rPr>
        <w:t>измерительных приборов, а также блокировочных, сигнализирующих, предохранительных и защитных средств и приспособлений, используемых при эксплуатации транспортного средства;</w:t>
      </w:r>
    </w:p>
    <w:p w:rsidR="00CE265E" w:rsidRPr="00CE265E" w:rsidRDefault="00CE265E" w:rsidP="00CE265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меры противопожарной безопасности, расположение и принципы действия противопожарных средств и т. п.;</w:t>
      </w:r>
    </w:p>
    <w:p w:rsidR="00CE265E" w:rsidRPr="00CE265E" w:rsidRDefault="00CE265E" w:rsidP="00CE265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способы предупреждения и устранения аварийных ситуаций, действия при тушении пожаров, возгораний, загазованности;</w:t>
      </w:r>
    </w:p>
    <w:p w:rsidR="00CE265E" w:rsidRPr="00CE265E" w:rsidRDefault="00CE265E" w:rsidP="00CE265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порядок применения средств коллективной и индивидуальной защиты (СИЗ) и предохранительных приспособлений, требования к спецодежде, специальной обуви;</w:t>
      </w:r>
    </w:p>
    <w:p w:rsidR="00CE265E" w:rsidRPr="00CE265E" w:rsidRDefault="00CE265E" w:rsidP="00CE265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правила оказания первой помощи при ДТП, ожогах, отравлениях, поражениях электрическим током и других несчастных случаях.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65E" w:rsidRPr="00CE265E" w:rsidRDefault="00CE265E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65E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127"/>
      </w:tblGrid>
      <w:tr w:rsidR="00CE265E" w:rsidRPr="00CE265E" w:rsidTr="00943CAC">
        <w:trPr>
          <w:trHeight w:val="60"/>
        </w:trPr>
        <w:tc>
          <w:tcPr>
            <w:tcW w:w="675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CE265E" w:rsidRPr="00CE265E" w:rsidRDefault="00CE265E" w:rsidP="00CE26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последовательность этапов стажировки</w:t>
            </w:r>
          </w:p>
        </w:tc>
        <w:tc>
          <w:tcPr>
            <w:tcW w:w="2127" w:type="dxa"/>
          </w:tcPr>
          <w:p w:rsidR="00CE265E" w:rsidRPr="00CE265E" w:rsidRDefault="00CE265E" w:rsidP="00CE26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смен</w:t>
            </w:r>
          </w:p>
        </w:tc>
      </w:tr>
      <w:tr w:rsidR="00CE265E" w:rsidRPr="00CE265E" w:rsidTr="00943CAC">
        <w:trPr>
          <w:trHeight w:val="60"/>
        </w:trPr>
        <w:tc>
          <w:tcPr>
            <w:tcW w:w="675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E265E" w:rsidRPr="00CE265E" w:rsidRDefault="00CE265E" w:rsidP="00CE26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рабочим местом, транспортным средством; с оборудованием; производственной территорией, помещениями, маршрутами движения транспортных средств и пешеходов; с содержанием инструкции по охране труда, причем особое внимание следует обратить на необходимость строгого выполнения всех требований инструкции. Схема безопасного передвижения транспортных средств по территории</w:t>
            </w:r>
          </w:p>
        </w:tc>
        <w:tc>
          <w:tcPr>
            <w:tcW w:w="2127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265E" w:rsidRPr="00CE265E" w:rsidTr="00943CAC">
        <w:trPr>
          <w:trHeight w:val="60"/>
        </w:trPr>
        <w:tc>
          <w:tcPr>
            <w:tcW w:w="675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E265E" w:rsidRPr="00CE265E" w:rsidRDefault="00CE265E" w:rsidP="00CE26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техническими характеристиками и мерами безопасности при эксплуатации автомобиля, с устройством и порядком обслуживания транспортных средств и механизмов, </w:t>
            </w: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 всеми опасными местами механизмов, а также назначением и правилами пользования средствами индивидуальной защиты.</w:t>
            </w:r>
          </w:p>
          <w:p w:rsidR="00CE265E" w:rsidRPr="00CE265E" w:rsidRDefault="00CE265E" w:rsidP="00CE26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Подбор, применение инвентаря, приспособлений, инструмента и др. в соответствии с инструкциями по охране труда и технологических регламентов</w:t>
            </w:r>
          </w:p>
        </w:tc>
        <w:tc>
          <w:tcPr>
            <w:tcW w:w="2127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CE265E" w:rsidRPr="00CE265E" w:rsidTr="00943CAC">
        <w:trPr>
          <w:trHeight w:val="60"/>
        </w:trPr>
        <w:tc>
          <w:tcPr>
            <w:tcW w:w="675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CE265E" w:rsidRPr="00CE265E" w:rsidRDefault="00CE265E" w:rsidP="00CE265E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особенностями работы в </w:t>
            </w:r>
            <w:proofErr w:type="spellStart"/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весенне­летний</w:t>
            </w:r>
            <w:proofErr w:type="spellEnd"/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осенне­зимний</w:t>
            </w:r>
            <w:proofErr w:type="spellEnd"/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периоды, а также с особенностями эксплуатации в сложных дорожных условиях. Требование безопасности перед началом и окончанием работы. Обеспечение безопасности и сохранности оборудования на время перерывов в работе и после окончания смены</w:t>
            </w:r>
          </w:p>
        </w:tc>
        <w:tc>
          <w:tcPr>
            <w:tcW w:w="2127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265E" w:rsidRPr="00CE265E" w:rsidTr="00943CAC">
        <w:trPr>
          <w:trHeight w:val="60"/>
        </w:trPr>
        <w:tc>
          <w:tcPr>
            <w:tcW w:w="675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E265E" w:rsidRPr="00CE265E" w:rsidRDefault="00CE265E" w:rsidP="00CE265E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Дублирование в присутствии стажирующего лица практических приемов подготовки к эксплуатации автомобиля с применением приспособлений и инструмента при различных вариантах, характере и сложности работ, а также с порядком проверки исправности приспособлений и инструментов. Меры предупреждения пожаров, обязанности при возникновении пожаров, способы применения имеющихся на участке средств пожаротушения и сигнализации, места их расположения. Противопожарные тренировки. Действия при возникновении опасной ситуации</w:t>
            </w:r>
          </w:p>
        </w:tc>
        <w:tc>
          <w:tcPr>
            <w:tcW w:w="2127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265E" w:rsidRPr="00CE265E" w:rsidTr="00943CAC">
        <w:trPr>
          <w:trHeight w:val="60"/>
        </w:trPr>
        <w:tc>
          <w:tcPr>
            <w:tcW w:w="675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E265E" w:rsidRPr="00CE265E" w:rsidRDefault="00CE265E" w:rsidP="00CE265E">
            <w:pPr>
              <w:spacing w:line="276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безопасными приемами и методами работы, применение которых должно предохранить работника от травм, профзаболеваний и отравлений и т. д. в зависимости от характера и сложности работ (управления транспортным средством)</w:t>
            </w:r>
          </w:p>
        </w:tc>
        <w:tc>
          <w:tcPr>
            <w:tcW w:w="2127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265E" w:rsidRPr="00CE265E" w:rsidTr="00943CAC">
        <w:trPr>
          <w:trHeight w:val="60"/>
        </w:trPr>
        <w:tc>
          <w:tcPr>
            <w:tcW w:w="7479" w:type="dxa"/>
            <w:gridSpan w:val="2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CE265E" w:rsidRPr="00CE265E" w:rsidRDefault="00CE265E" w:rsidP="00CE265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65E">
        <w:rPr>
          <w:rFonts w:ascii="Times New Roman" w:hAnsi="Times New Roman" w:cs="Times New Roman"/>
          <w:b/>
          <w:bCs/>
          <w:sz w:val="24"/>
          <w:szCs w:val="24"/>
        </w:rPr>
        <w:t>Завершение стажировки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1. Руководитель стажировки заполняет лист прохождения стажировки и передает его в комиссию по проверке знаний требований охраны труда организации. Комиссия назначает дату и время проверки знаний требований охраны труда и письменно сообщает стажирующемуся эти данные.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2. Руководитель структурного подразделения обеспечивает явку стажирующегося на заседание комиссии.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3. Комиссия оценивает уровень теоретической и практической подготовки стажирующегося, учитывает информацию из листка прохождения стажировки, оценивает уровень знаний стажирующегося требований охраны труда на рабочем месте и оформляет протокол проверки знаний.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4. При положительных итогах стажировки руководитель подразделения должен издать приказ о допуске стажирующегося к самостоятельной работе.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lastRenderedPageBreak/>
        <w:t>5. При неудовлетворительных итогах стажировки (экзамена на допуск к самостоятельной работе) стажирующиеся обязаны пройти повторную проверку знаний требований охраны труда в течение одного месяца.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6. В случае если стажирующиеся повторно получили неудовлетворительную оценку, организатор обучения рассматривает вопрос об их соответствии занимаемой должно­сти (профессии). Работник может быть отстранен от работы, если он не прошел в установленном порядке стажировку на рабочем месте (ст. 76 ТК РФ).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Программу разработали: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361" w:rsidRDefault="00D11361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стажировки водителей</w:t>
      </w:r>
    </w:p>
    <w:p w:rsidR="00CE265E" w:rsidRPr="00CE265E" w:rsidRDefault="00D11361" w:rsidP="00D113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E265E" w:rsidRPr="00CE265E">
        <w:rPr>
          <w:rFonts w:ascii="Times New Roman" w:hAnsi="Times New Roman" w:cs="Times New Roman"/>
          <w:bCs/>
          <w:sz w:val="24"/>
          <w:szCs w:val="24"/>
        </w:rPr>
        <w:t>__________   ___________________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361" w:rsidRDefault="00D11361" w:rsidP="00D1136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 по охране труда</w:t>
      </w:r>
    </w:p>
    <w:p w:rsidR="00CE265E" w:rsidRPr="00CE265E" w:rsidRDefault="00CE265E" w:rsidP="00D1136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E265E">
        <w:rPr>
          <w:rFonts w:ascii="Times New Roman" w:hAnsi="Times New Roman" w:cs="Times New Roman"/>
          <w:bCs/>
          <w:sz w:val="24"/>
          <w:szCs w:val="24"/>
        </w:rPr>
        <w:t>__________   ___________________</w:t>
      </w:r>
    </w:p>
    <w:p w:rsidR="006B7632" w:rsidRPr="00493C65" w:rsidRDefault="006B7632" w:rsidP="00CE26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231B5" w:rsidRPr="00493C65" w:rsidRDefault="00F231B5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231B5" w:rsidRPr="00493C65" w:rsidRDefault="00F231B5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231B5" w:rsidRPr="00493C65" w:rsidRDefault="00F231B5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37AF" w:rsidRPr="00493C65" w:rsidRDefault="005D37AF" w:rsidP="00CE26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37AF" w:rsidRPr="00493C65" w:rsidRDefault="005D37AF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37AF" w:rsidRPr="00493C65" w:rsidRDefault="005D37AF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5D37AF" w:rsidRPr="00493C65" w:rsidSect="00BC0CEC">
      <w:headerReference w:type="default" r:id="rId8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76" w:rsidRDefault="005A5576" w:rsidP="00802105">
      <w:pPr>
        <w:spacing w:after="0" w:line="240" w:lineRule="auto"/>
      </w:pPr>
      <w:r>
        <w:separator/>
      </w:r>
    </w:p>
  </w:endnote>
  <w:endnote w:type="continuationSeparator" w:id="0">
    <w:p w:rsidR="005A5576" w:rsidRDefault="005A5576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76" w:rsidRDefault="005A5576" w:rsidP="00802105">
      <w:pPr>
        <w:spacing w:after="0" w:line="240" w:lineRule="auto"/>
      </w:pPr>
      <w:r>
        <w:separator/>
      </w:r>
    </w:p>
  </w:footnote>
  <w:footnote w:type="continuationSeparator" w:id="0">
    <w:p w:rsidR="005A5576" w:rsidRDefault="005A5576" w:rsidP="0080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7944"/>
    </w:tblGrid>
    <w:tr w:rsidR="00802105" w:rsidTr="00802105">
      <w:tc>
        <w:tcPr>
          <w:tcW w:w="1985" w:type="dxa"/>
        </w:tcPr>
        <w:p w:rsidR="00802105" w:rsidRDefault="00802105" w:rsidP="00802105">
          <w:pPr>
            <w:pStyle w:val="a3"/>
            <w:ind w:left="-108"/>
          </w:pPr>
          <w:r w:rsidRPr="00802105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34515140" wp14:editId="2EA6D2C7">
                <wp:extent cx="1298575" cy="70104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9" w:type="dxa"/>
          <w:vAlign w:val="center"/>
        </w:tcPr>
        <w:p w:rsidR="00802105" w:rsidRPr="00802105" w:rsidRDefault="00802105" w:rsidP="00802105">
          <w:pPr>
            <w:pStyle w:val="a3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802105">
            <w:rPr>
              <w:rFonts w:ascii="Times New Roman" w:hAnsi="Times New Roman" w:cs="Times New Roman"/>
              <w:i/>
              <w:sz w:val="20"/>
              <w:szCs w:val="20"/>
            </w:rPr>
            <w:t>ФЕДЕРАЛЬНОЕ ГОСУДАРСТВЕННОЕ БЮДЖЕТНОЕ ОБРАЗОВАТЕЛЬНОЕ УЧРЕЖДЕНИЕ ВЫСШЕГО ОБРАЗОВАНИЯ ЧИТИНСКАЯ ГОСУДАРСТВЕННАЯ МЕДИЦИНСКАЯ АКАДЕМИЯ (ФГБОУ ВО ЧГМА МИНЗДРАВА РОССИИ)</w:t>
          </w:r>
        </w:p>
      </w:tc>
    </w:tr>
  </w:tbl>
  <w:p w:rsidR="00802105" w:rsidRDefault="00802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 w15:restartNumberingAfterBreak="0">
    <w:nsid w:val="05A9528B"/>
    <w:multiLevelType w:val="multilevel"/>
    <w:tmpl w:val="F738A5C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E935E9E"/>
    <w:multiLevelType w:val="hybridMultilevel"/>
    <w:tmpl w:val="1B444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6E72378"/>
    <w:multiLevelType w:val="multilevel"/>
    <w:tmpl w:val="C0C6ED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8" w15:restartNumberingAfterBreak="0">
    <w:nsid w:val="7BF9570D"/>
    <w:multiLevelType w:val="multilevel"/>
    <w:tmpl w:val="CEFAF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9"/>
      <w:numFmt w:val="decimal"/>
      <w:lvlRestart w:val="0"/>
      <w:lvlText w:val="%1.%2.%3.%4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E8"/>
    <w:rsid w:val="000637DC"/>
    <w:rsid w:val="0006736D"/>
    <w:rsid w:val="000C71A0"/>
    <w:rsid w:val="001304AC"/>
    <w:rsid w:val="00145423"/>
    <w:rsid w:val="00145B25"/>
    <w:rsid w:val="00151FC5"/>
    <w:rsid w:val="00157D42"/>
    <w:rsid w:val="00157D70"/>
    <w:rsid w:val="001A3965"/>
    <w:rsid w:val="002042CB"/>
    <w:rsid w:val="00210CB9"/>
    <w:rsid w:val="002C392F"/>
    <w:rsid w:val="002D41B9"/>
    <w:rsid w:val="002E30DE"/>
    <w:rsid w:val="002F055E"/>
    <w:rsid w:val="00327AFF"/>
    <w:rsid w:val="00341951"/>
    <w:rsid w:val="00360E92"/>
    <w:rsid w:val="00370728"/>
    <w:rsid w:val="003918E5"/>
    <w:rsid w:val="003C2689"/>
    <w:rsid w:val="00445F31"/>
    <w:rsid w:val="00493C65"/>
    <w:rsid w:val="004C70ED"/>
    <w:rsid w:val="004D6426"/>
    <w:rsid w:val="00501CC0"/>
    <w:rsid w:val="00545955"/>
    <w:rsid w:val="005A5576"/>
    <w:rsid w:val="005D37AF"/>
    <w:rsid w:val="006714A5"/>
    <w:rsid w:val="006B7632"/>
    <w:rsid w:val="007A0D8D"/>
    <w:rsid w:val="00802105"/>
    <w:rsid w:val="008270E8"/>
    <w:rsid w:val="008A5032"/>
    <w:rsid w:val="008E7127"/>
    <w:rsid w:val="00902565"/>
    <w:rsid w:val="009401B9"/>
    <w:rsid w:val="00944FC0"/>
    <w:rsid w:val="00990D1C"/>
    <w:rsid w:val="009D3A31"/>
    <w:rsid w:val="00B04BD2"/>
    <w:rsid w:val="00B66B47"/>
    <w:rsid w:val="00B731F5"/>
    <w:rsid w:val="00B760C8"/>
    <w:rsid w:val="00B85122"/>
    <w:rsid w:val="00BC0CEC"/>
    <w:rsid w:val="00BD0684"/>
    <w:rsid w:val="00C26FEA"/>
    <w:rsid w:val="00C72260"/>
    <w:rsid w:val="00CA53ED"/>
    <w:rsid w:val="00CE265E"/>
    <w:rsid w:val="00D11361"/>
    <w:rsid w:val="00D657AB"/>
    <w:rsid w:val="00E13ACF"/>
    <w:rsid w:val="00E257F6"/>
    <w:rsid w:val="00EC7D4C"/>
    <w:rsid w:val="00F231B5"/>
    <w:rsid w:val="00F56610"/>
    <w:rsid w:val="00F773FE"/>
    <w:rsid w:val="00F816BC"/>
    <w:rsid w:val="00FA0C60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BFB"/>
  <w15:docId w15:val="{69CBA961-197F-4C7E-BD38-0A98AB44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9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8212-0F9C-457C-AF56-77D0763E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Евгения А. Старикова</cp:lastModifiedBy>
  <cp:revision>2</cp:revision>
  <cp:lastPrinted>2021-10-25T03:31:00Z</cp:lastPrinted>
  <dcterms:created xsi:type="dcterms:W3CDTF">2021-10-25T03:31:00Z</dcterms:created>
  <dcterms:modified xsi:type="dcterms:W3CDTF">2021-10-25T03:31:00Z</dcterms:modified>
</cp:coreProperties>
</file>